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F15C2B6" w:rsidR="00CC746B" w:rsidRDefault="009C49FC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Témoignage de </w:t>
      </w:r>
      <w:r w:rsidRPr="00F97ED4">
        <w:rPr>
          <w:b/>
          <w:bCs/>
          <w:sz w:val="24"/>
          <w:szCs w:val="24"/>
        </w:rPr>
        <w:t>Cédric Guillaumé, Maire d’Écouviez</w:t>
      </w:r>
      <w:r w:rsidRPr="00134F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à l’occasion de l’i</w:t>
      </w:r>
      <w:r w:rsidR="00CC746B" w:rsidRPr="00134F38">
        <w:rPr>
          <w:b/>
          <w:bCs/>
          <w:sz w:val="24"/>
          <w:szCs w:val="24"/>
        </w:rPr>
        <w:t xml:space="preserve">nauguration </w:t>
      </w:r>
      <w:r w:rsidR="00134F38" w:rsidRPr="00134F38">
        <w:rPr>
          <w:b/>
          <w:bCs/>
          <w:sz w:val="24"/>
          <w:szCs w:val="24"/>
        </w:rPr>
        <w:t xml:space="preserve">de </w:t>
      </w:r>
      <w:r w:rsidR="00134F38" w:rsidRPr="00134F38">
        <w:rPr>
          <w:rStyle w:val="lev"/>
          <w:sz w:val="24"/>
          <w:szCs w:val="24"/>
        </w:rPr>
        <w:t xml:space="preserve">17 nouveaux sites 4G multi-opérateurs issus du dispositif de couverture ciblée du New Deal Mobile dans le département de la Meuse </w:t>
      </w:r>
      <w:r>
        <w:rPr>
          <w:rStyle w:val="lev"/>
          <w:sz w:val="24"/>
          <w:szCs w:val="24"/>
        </w:rPr>
        <w:t>dans sa commune</w:t>
      </w:r>
      <w:r w:rsidR="00CC746B" w:rsidRPr="00134F38">
        <w:rPr>
          <w:b/>
          <w:bCs/>
          <w:sz w:val="24"/>
          <w:szCs w:val="24"/>
        </w:rPr>
        <w:t xml:space="preserve">, le </w:t>
      </w:r>
      <w:r w:rsidR="00134F38" w:rsidRPr="00134F38">
        <w:rPr>
          <w:b/>
          <w:bCs/>
          <w:sz w:val="24"/>
          <w:szCs w:val="24"/>
        </w:rPr>
        <w:t>23</w:t>
      </w:r>
      <w:r w:rsidR="009D4287" w:rsidRPr="00134F38">
        <w:rPr>
          <w:b/>
          <w:bCs/>
          <w:sz w:val="24"/>
          <w:szCs w:val="24"/>
        </w:rPr>
        <w:t xml:space="preserve"> septembre</w:t>
      </w:r>
      <w:r w:rsidR="00CC746B" w:rsidRPr="00134F38">
        <w:rPr>
          <w:b/>
          <w:bCs/>
          <w:sz w:val="24"/>
          <w:szCs w:val="24"/>
        </w:rPr>
        <w:t xml:space="preserve"> 202</w:t>
      </w:r>
      <w:r w:rsidR="009D4287" w:rsidRPr="00134F38">
        <w:rPr>
          <w:b/>
          <w:bCs/>
          <w:sz w:val="24"/>
          <w:szCs w:val="24"/>
        </w:rPr>
        <w:t>0</w:t>
      </w:r>
      <w:r w:rsidR="00CC746B" w:rsidRPr="00134F38">
        <w:rPr>
          <w:b/>
          <w:bCs/>
          <w:sz w:val="24"/>
          <w:szCs w:val="24"/>
        </w:rPr>
        <w:t>.</w:t>
      </w:r>
    </w:p>
    <w:p w14:paraId="6FCA1DBB" w14:textId="4BFD549B" w:rsidR="009C49FC" w:rsidRDefault="00F97ED4" w:rsidP="00AE77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E77A9" w:rsidRPr="00AE77A9">
        <w:rPr>
          <w:i/>
          <w:iCs/>
          <w:sz w:val="24"/>
          <w:szCs w:val="24"/>
        </w:rPr>
        <w:t>Je m’appelle Cédric Guillaumé,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j’ai 45 ans, je suis maire d’</w:t>
      </w:r>
      <w:r w:rsidR="00AE77A9">
        <w:rPr>
          <w:rFonts w:cstheme="minorHAnsi"/>
          <w:i/>
          <w:iCs/>
          <w:sz w:val="24"/>
          <w:szCs w:val="24"/>
        </w:rPr>
        <w:t>É</w:t>
      </w:r>
      <w:r w:rsidR="00AE77A9" w:rsidRPr="00AE77A9">
        <w:rPr>
          <w:i/>
          <w:iCs/>
          <w:sz w:val="24"/>
          <w:szCs w:val="24"/>
        </w:rPr>
        <w:t>couviez depuis 3 mois.</w:t>
      </w:r>
    </w:p>
    <w:p w14:paraId="307B3D84" w14:textId="3560572E" w:rsidR="009C49FC" w:rsidRDefault="00AE77A9" w:rsidP="00AE77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E77A9">
        <w:rPr>
          <w:i/>
          <w:iCs/>
          <w:sz w:val="24"/>
          <w:szCs w:val="24"/>
        </w:rPr>
        <w:t>Le pylône 4G effectivement a été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implanté en début d’année 2020.</w:t>
      </w:r>
    </w:p>
    <w:p w14:paraId="59483280" w14:textId="0B9D8768" w:rsidR="009C49FC" w:rsidRDefault="00AE77A9" w:rsidP="00AE77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E77A9">
        <w:rPr>
          <w:i/>
          <w:iCs/>
          <w:sz w:val="24"/>
          <w:szCs w:val="24"/>
        </w:rPr>
        <w:t>Les habitants ont réellement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vu qu’ils pouvaient télétravailler,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ils ont vu qu’ils pouvaient continuer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à éduquer leurs enfants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et puis surtout échanger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avec leurs familles et leurs proches.</w:t>
      </w:r>
    </w:p>
    <w:p w14:paraId="6DF02079" w14:textId="301AB4F9" w:rsidR="009C49FC" w:rsidRDefault="00AE77A9" w:rsidP="00AE77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E77A9">
        <w:rPr>
          <w:i/>
          <w:iCs/>
          <w:sz w:val="24"/>
          <w:szCs w:val="24"/>
        </w:rPr>
        <w:t>Cette période de crise sanitaire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a permis de ne pas isoler les gens et a rendu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service dans tous les domaines,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à titre professionnel et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à titre personnel, effectivement.</w:t>
      </w:r>
    </w:p>
    <w:p w14:paraId="4F768A2D" w14:textId="41C64273" w:rsidR="00F97ED4" w:rsidRPr="00CC746B" w:rsidRDefault="00AE77A9" w:rsidP="00AE77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E77A9">
        <w:rPr>
          <w:i/>
          <w:iCs/>
          <w:sz w:val="24"/>
          <w:szCs w:val="24"/>
        </w:rPr>
        <w:t>Les zones blanches maintenant</w:t>
      </w:r>
      <w:r>
        <w:rPr>
          <w:i/>
          <w:iCs/>
          <w:sz w:val="24"/>
          <w:szCs w:val="24"/>
        </w:rPr>
        <w:t xml:space="preserve"> </w:t>
      </w:r>
      <w:r w:rsidRPr="00AE77A9">
        <w:rPr>
          <w:i/>
          <w:iCs/>
          <w:sz w:val="24"/>
          <w:szCs w:val="24"/>
        </w:rPr>
        <w:t>sont reconnues.</w:t>
      </w:r>
      <w:r w:rsidR="00F97ED4">
        <w:rPr>
          <w:i/>
          <w:iCs/>
          <w:sz w:val="24"/>
          <w:szCs w:val="24"/>
        </w:rPr>
        <w:t xml:space="preserve"> </w:t>
      </w:r>
      <w:r w:rsidR="00F97ED4" w:rsidRPr="00CC746B">
        <w:rPr>
          <w:i/>
          <w:iCs/>
          <w:sz w:val="24"/>
          <w:szCs w:val="24"/>
        </w:rPr>
        <w:t>»</w:t>
      </w:r>
    </w:p>
    <w:p w14:paraId="6A459266" w14:textId="0CE30E56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9C49FC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FF4C9" w14:textId="77777777" w:rsidR="0023173A" w:rsidRDefault="0023173A" w:rsidP="00CC746B">
      <w:pPr>
        <w:spacing w:after="0" w:line="240" w:lineRule="auto"/>
      </w:pPr>
      <w:r>
        <w:separator/>
      </w:r>
    </w:p>
  </w:endnote>
  <w:endnote w:type="continuationSeparator" w:id="0">
    <w:p w14:paraId="5534E5BF" w14:textId="77777777" w:rsidR="0023173A" w:rsidRDefault="0023173A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0740C" w14:textId="77777777" w:rsidR="0023173A" w:rsidRDefault="0023173A" w:rsidP="00CC746B">
      <w:pPr>
        <w:spacing w:after="0" w:line="240" w:lineRule="auto"/>
      </w:pPr>
      <w:r>
        <w:separator/>
      </w:r>
    </w:p>
  </w:footnote>
  <w:footnote w:type="continuationSeparator" w:id="0">
    <w:p w14:paraId="5F230F25" w14:textId="77777777" w:rsidR="0023173A" w:rsidRDefault="0023173A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173A"/>
    <w:rsid w:val="00236CDA"/>
    <w:rsid w:val="002640C5"/>
    <w:rsid w:val="0028723A"/>
    <w:rsid w:val="00303873"/>
    <w:rsid w:val="003101FC"/>
    <w:rsid w:val="003826F9"/>
    <w:rsid w:val="003F1DF4"/>
    <w:rsid w:val="00496EDB"/>
    <w:rsid w:val="004F5CF4"/>
    <w:rsid w:val="00564082"/>
    <w:rsid w:val="005931A4"/>
    <w:rsid w:val="00593212"/>
    <w:rsid w:val="005E1019"/>
    <w:rsid w:val="006053EC"/>
    <w:rsid w:val="006D3EF8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C49FC"/>
    <w:rsid w:val="009D4287"/>
    <w:rsid w:val="009E3EFB"/>
    <w:rsid w:val="00A25588"/>
    <w:rsid w:val="00A556AA"/>
    <w:rsid w:val="00A96840"/>
    <w:rsid w:val="00AE77A9"/>
    <w:rsid w:val="00B072D2"/>
    <w:rsid w:val="00B23305"/>
    <w:rsid w:val="00C15254"/>
    <w:rsid w:val="00CC746B"/>
    <w:rsid w:val="00CE78A8"/>
    <w:rsid w:val="00D400BA"/>
    <w:rsid w:val="00DD4C83"/>
    <w:rsid w:val="00DD5D98"/>
    <w:rsid w:val="00DE6943"/>
    <w:rsid w:val="00DF1826"/>
    <w:rsid w:val="00E249F2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48</cp:revision>
  <dcterms:created xsi:type="dcterms:W3CDTF">2020-08-28T15:11:00Z</dcterms:created>
  <dcterms:modified xsi:type="dcterms:W3CDTF">2020-11-04T08:50:00Z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